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018/2011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Granja Esperança.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Adendos aos Planos de Estudos da Escola Municipal de Ensino Fundamental Granja Esperança,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Os Adendos aos Planos de Estudos, disciplinam o Ensino Fundamental de 09 (nove) anos, do 4º ao 9º anos e a Parte Diversificada do 1º ao 3º anos e também do Ensino Fundamental de 8 (oito) anos,  da 6ª a 8ª série e a  Parte Diversificada da 5ª série,  a partir do ano letivo de 2009,  seguindo as orientações da Resolução CME Nº008/2008.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Adendos aos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Adendos aos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Adendos aos Planos de Estudos 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aos Planos de Estudos,  fica uma arquivada no Conselho Municipal de Educação e duas cópias são encaminhadas à Secretaria Municipal de Educação, sendo uma enviada para a escola, devendo ser anexada ao Plano de Estudos em vigência, aprovado pelo Parecer CME nº 038/2008.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28 de setembro de 2011.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